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3E" w:rsidRPr="00C52AC6" w:rsidRDefault="00C0103E" w:rsidP="004577A8">
      <w:pPr>
        <w:pStyle w:val="Default"/>
        <w:jc w:val="center"/>
        <w:rPr>
          <w:sz w:val="28"/>
          <w:szCs w:val="28"/>
        </w:rPr>
      </w:pPr>
      <w:r w:rsidRPr="00C52AC6">
        <w:rPr>
          <w:sz w:val="28"/>
          <w:szCs w:val="28"/>
        </w:rPr>
        <w:t xml:space="preserve">Соглашение № </w:t>
      </w:r>
      <w:r>
        <w:rPr>
          <w:sz w:val="28"/>
          <w:szCs w:val="28"/>
        </w:rPr>
        <w:t>5</w:t>
      </w:r>
    </w:p>
    <w:p w:rsidR="00C0103E" w:rsidRPr="00C52AC6" w:rsidRDefault="00C0103E" w:rsidP="004577A8">
      <w:pPr>
        <w:pStyle w:val="Default"/>
        <w:jc w:val="center"/>
        <w:rPr>
          <w:sz w:val="28"/>
          <w:szCs w:val="28"/>
        </w:rPr>
      </w:pPr>
      <w:r w:rsidRPr="00C52AC6">
        <w:rPr>
          <w:sz w:val="28"/>
          <w:szCs w:val="28"/>
        </w:rPr>
        <w:t xml:space="preserve">о предоставлении целевых иных межбюджетных трансфертов </w:t>
      </w:r>
      <w:r>
        <w:rPr>
          <w:sz w:val="28"/>
          <w:szCs w:val="28"/>
        </w:rPr>
        <w:t>Огоджинскому сельсовету</w:t>
      </w:r>
    </w:p>
    <w:p w:rsidR="00C0103E" w:rsidRPr="00C52AC6" w:rsidRDefault="00C0103E" w:rsidP="004577A8">
      <w:pPr>
        <w:pStyle w:val="Default"/>
        <w:jc w:val="center"/>
        <w:rPr>
          <w:sz w:val="28"/>
          <w:szCs w:val="28"/>
        </w:rPr>
      </w:pPr>
    </w:p>
    <w:p w:rsidR="00C0103E" w:rsidRPr="00C52AC6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>п. Экимчан                                                                               «0</w:t>
      </w:r>
      <w:r>
        <w:rPr>
          <w:sz w:val="28"/>
          <w:szCs w:val="28"/>
        </w:rPr>
        <w:t>8</w:t>
      </w:r>
      <w:r w:rsidRPr="00C52AC6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C52AC6">
        <w:rPr>
          <w:sz w:val="28"/>
          <w:szCs w:val="28"/>
        </w:rPr>
        <w:t xml:space="preserve"> 2021 г.</w:t>
      </w:r>
    </w:p>
    <w:p w:rsidR="00C0103E" w:rsidRPr="00C52AC6" w:rsidRDefault="00C0103E" w:rsidP="004577A8">
      <w:pPr>
        <w:pStyle w:val="Default"/>
        <w:rPr>
          <w:sz w:val="28"/>
          <w:szCs w:val="28"/>
        </w:rPr>
      </w:pP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        В соответствии со статьей 142.4 Бюджетного кодекса Российской Федерации, МКУ «Финуправление администрации Селемджинского района Амурской области», именуемое в дальнейшем «финуправление», в лице исполняющего обязанности начальника </w:t>
      </w:r>
      <w:r>
        <w:rPr>
          <w:sz w:val="28"/>
          <w:szCs w:val="28"/>
        </w:rPr>
        <w:t xml:space="preserve">финуправления </w:t>
      </w:r>
      <w:r w:rsidRPr="00C52AC6">
        <w:rPr>
          <w:sz w:val="28"/>
          <w:szCs w:val="28"/>
        </w:rPr>
        <w:t xml:space="preserve">Онищук Марины Николаевны, действующего на основании </w:t>
      </w:r>
      <w:r>
        <w:rPr>
          <w:sz w:val="28"/>
          <w:szCs w:val="28"/>
        </w:rPr>
        <w:t>«</w:t>
      </w:r>
      <w:r w:rsidRPr="00C52AC6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о Муниципальном казенном учреждении «Финансовое управление администрации Селемджинского района Амурской области»</w:t>
      </w:r>
      <w:r w:rsidRPr="00C52AC6">
        <w:rPr>
          <w:sz w:val="28"/>
          <w:szCs w:val="28"/>
        </w:rPr>
        <w:t xml:space="preserve">, с одной стороны, и администрация </w:t>
      </w:r>
      <w:r>
        <w:rPr>
          <w:sz w:val="28"/>
          <w:szCs w:val="28"/>
        </w:rPr>
        <w:t>Огоджинского сельсовета,</w:t>
      </w:r>
      <w:r w:rsidRPr="00C52AC6">
        <w:rPr>
          <w:sz w:val="28"/>
          <w:szCs w:val="28"/>
        </w:rPr>
        <w:t xml:space="preserve"> в лице главы </w:t>
      </w:r>
      <w:r>
        <w:rPr>
          <w:sz w:val="28"/>
          <w:szCs w:val="28"/>
        </w:rPr>
        <w:t>Огоджинского сельсовета Караханяна Эдуарда Саркисовича,</w:t>
      </w:r>
      <w:r w:rsidRPr="00C52AC6">
        <w:rPr>
          <w:sz w:val="28"/>
          <w:szCs w:val="28"/>
        </w:rPr>
        <w:t xml:space="preserve"> именуемый в дальнейшем «Получатель», действующий на основании Устава</w:t>
      </w:r>
      <w:r>
        <w:rPr>
          <w:sz w:val="28"/>
          <w:szCs w:val="28"/>
        </w:rPr>
        <w:t xml:space="preserve"> муниципального образования Огоджинский сельсовет</w:t>
      </w:r>
      <w:r w:rsidRPr="00C52AC6">
        <w:rPr>
          <w:sz w:val="28"/>
          <w:szCs w:val="28"/>
        </w:rPr>
        <w:t>, с другой стороны, далее именуемые «Стороны», в соответствии с пунктом 4 решения Селемджинского района от 27.12.2016 № 21-р «О порядке предоставления иных межбюджетных трансфертов из бюджета муниципального образования «Селемджинский район» бюджетам поселений», утвержденного постановлением Селемджинского районного Совета народных депутатов № 31/76 от 26.12.2016, заключили настоящее Соглашение о нижеследующем.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</w:p>
    <w:p w:rsidR="00C0103E" w:rsidRPr="00C52AC6" w:rsidRDefault="00C0103E" w:rsidP="004577A8">
      <w:pPr>
        <w:pStyle w:val="Default"/>
        <w:rPr>
          <w:sz w:val="28"/>
          <w:szCs w:val="28"/>
        </w:rPr>
      </w:pPr>
    </w:p>
    <w:p w:rsidR="00C0103E" w:rsidRPr="00C52AC6" w:rsidRDefault="00C0103E" w:rsidP="004577A8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1. Предмет Соглашения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      В соответствии с Порядком предоставления иных межбюджетных трансфертов из бюджета муниципального образования «Селемджинский район» финуправление выделяет целевой межбюджетный трансферт Получателю в сумме </w:t>
      </w:r>
    </w:p>
    <w:p w:rsidR="00C0103E" w:rsidRPr="00C52AC6" w:rsidRDefault="00C0103E" w:rsidP="004577A8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1 500 000,00</w:t>
      </w:r>
      <w:r w:rsidRPr="00C52AC6">
        <w:rPr>
          <w:b/>
          <w:bCs/>
          <w:color w:val="auto"/>
          <w:sz w:val="28"/>
          <w:szCs w:val="28"/>
        </w:rPr>
        <w:t xml:space="preserve"> (</w:t>
      </w:r>
      <w:r>
        <w:rPr>
          <w:b/>
          <w:bCs/>
          <w:color w:val="auto"/>
          <w:sz w:val="28"/>
          <w:szCs w:val="28"/>
        </w:rPr>
        <w:t>Один миллион пятьсот тысяч</w:t>
      </w:r>
      <w:r w:rsidRPr="00C52AC6">
        <w:rPr>
          <w:b/>
          <w:bCs/>
          <w:color w:val="auto"/>
          <w:sz w:val="28"/>
          <w:szCs w:val="28"/>
        </w:rPr>
        <w:t xml:space="preserve"> рублей) рублей </w:t>
      </w:r>
      <w:r>
        <w:rPr>
          <w:b/>
          <w:bCs/>
          <w:color w:val="auto"/>
          <w:sz w:val="28"/>
          <w:szCs w:val="28"/>
        </w:rPr>
        <w:t>00</w:t>
      </w:r>
      <w:r w:rsidRPr="00C52AC6">
        <w:rPr>
          <w:b/>
          <w:bCs/>
          <w:color w:val="auto"/>
          <w:sz w:val="28"/>
          <w:szCs w:val="28"/>
        </w:rPr>
        <w:t xml:space="preserve"> копеек.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Межбюджетный трансферт предоставляется Получателю</w:t>
      </w:r>
      <w:r>
        <w:rPr>
          <w:sz w:val="28"/>
          <w:szCs w:val="28"/>
        </w:rPr>
        <w:t xml:space="preserve"> </w:t>
      </w:r>
      <w:bookmarkStart w:id="0" w:name="_Hlk85725642"/>
      <w:r w:rsidRPr="00C52AC6">
        <w:rPr>
          <w:sz w:val="28"/>
          <w:szCs w:val="28"/>
        </w:rPr>
        <w:t xml:space="preserve">на </w:t>
      </w:r>
      <w:bookmarkEnd w:id="0"/>
      <w:r>
        <w:rPr>
          <w:sz w:val="28"/>
          <w:szCs w:val="28"/>
        </w:rPr>
        <w:t xml:space="preserve">частичную оплату исполнительного листа </w:t>
      </w:r>
      <w:r w:rsidRPr="00737492">
        <w:rPr>
          <w:sz w:val="28"/>
          <w:szCs w:val="28"/>
        </w:rPr>
        <w:t>по делу № А04-1505/2018 в пользу ПАО «ДЭК»</w:t>
      </w:r>
      <w:r>
        <w:rPr>
          <w:sz w:val="28"/>
          <w:szCs w:val="28"/>
        </w:rPr>
        <w:t>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Межбюджетный трансферт перечисляется из бюджета Селемджинского муниципального района на счет Получателя, открытый Получателем для кассового обслуживания исполнения местного бюджета.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Межбюджетный трансферт предоставляется Получателю в форме иного межбюджетного трансферта с отражением в доходной части бюджета Получателя по коду классификации доходов бюджетов 000 2 02 04999 10 0000 151 «Прочие межбюджетные трансферты, передаваемые бюджетам поселений».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Межбюджетный трансферт предоставляется в соответствии с кассовым планом финуправления.</w:t>
      </w:r>
    </w:p>
    <w:p w:rsidR="00C0103E" w:rsidRPr="00C52AC6" w:rsidRDefault="00C0103E" w:rsidP="004577A8">
      <w:pPr>
        <w:pStyle w:val="Default"/>
        <w:jc w:val="both"/>
        <w:rPr>
          <w:sz w:val="28"/>
          <w:szCs w:val="28"/>
        </w:rPr>
      </w:pP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2. Обязанности сторон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2.1. Получатель обязан в полном объеме и в установленные сроки предоставить все необходимые документы, установленные решением Селемджинского района от 27.12.2016 № 21-р «О порядке предоставления иных межбюджетных трансфертов из бюджета муниципального образования «Селемджинский район» бюджетам поселений» и настоящим Соглашением.</w:t>
      </w:r>
    </w:p>
    <w:p w:rsidR="00C0103E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2.2. Получатель обязуется использовать межбюджетные трансферты </w:t>
      </w:r>
      <w:r w:rsidRPr="00737492">
        <w:rPr>
          <w:sz w:val="28"/>
          <w:szCs w:val="28"/>
        </w:rPr>
        <w:t>на частичную оплату исполнительного листа по делу № А04-1505/2018 в пользу ПАО «ДЭК».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2.1. Получатель не вправе направлять межбюджетный трансферт на другие цели. 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       Межбюджетный трансферт подлежит возврату в районный бюджет Селемджинского района в срок не позднее 1</w:t>
      </w:r>
      <w:r>
        <w:rPr>
          <w:sz w:val="28"/>
          <w:szCs w:val="28"/>
        </w:rPr>
        <w:t>5</w:t>
      </w:r>
      <w:r w:rsidRPr="00C52AC6">
        <w:rPr>
          <w:sz w:val="28"/>
          <w:szCs w:val="28"/>
        </w:rPr>
        <w:t xml:space="preserve"> декабря текущего финансового года в случаях: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-  нецелевого использования межбюджетного трансферта в соответствии с п.1 настоящего Соглашения;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- в случае образования </w:t>
      </w:r>
      <w:r>
        <w:rPr>
          <w:sz w:val="28"/>
          <w:szCs w:val="28"/>
        </w:rPr>
        <w:t xml:space="preserve">неиспользуемого </w:t>
      </w:r>
      <w:r w:rsidRPr="00C52AC6">
        <w:rPr>
          <w:sz w:val="28"/>
          <w:szCs w:val="28"/>
        </w:rPr>
        <w:t>остатка межбюджетного трансферта в текущем финансовом году.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2.2. Получатель обязан направ</w:t>
      </w:r>
      <w:r>
        <w:rPr>
          <w:sz w:val="28"/>
          <w:szCs w:val="28"/>
        </w:rPr>
        <w:t>и</w:t>
      </w:r>
      <w:r w:rsidRPr="00C52AC6">
        <w:rPr>
          <w:sz w:val="28"/>
          <w:szCs w:val="28"/>
        </w:rPr>
        <w:t>ть в финуправление в срок до 1</w:t>
      </w:r>
      <w:r>
        <w:rPr>
          <w:sz w:val="28"/>
          <w:szCs w:val="28"/>
        </w:rPr>
        <w:t>5</w:t>
      </w:r>
      <w:r w:rsidRPr="00C52A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отчет об </w:t>
      </w:r>
      <w:r w:rsidRPr="00C52AC6">
        <w:rPr>
          <w:sz w:val="28"/>
          <w:szCs w:val="28"/>
        </w:rPr>
        <w:t>использовании иных межбюджетных трансфертов по форме, указанной в Приложении 1 настоящего Соглашения.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2.3. Финуправление обязано предоставить межбюджетный трансферт в соответствии с кассовым планом.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2.4. Финуправление обязано осуществлять контроль за исполнением настоящего Соглашения.</w:t>
      </w:r>
    </w:p>
    <w:p w:rsidR="00C0103E" w:rsidRPr="00C52AC6" w:rsidRDefault="00C0103E" w:rsidP="004577A8">
      <w:pPr>
        <w:pStyle w:val="Default"/>
        <w:rPr>
          <w:sz w:val="28"/>
          <w:szCs w:val="28"/>
        </w:rPr>
      </w:pP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3. Внесение изменений и дополнений в Соглашение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По взаимному соглашению сторон или в соответствии с действующим законодательством Российской Федерации в настоящее Соглашение могут быть внесены изменения и дополнения путем подписания дополнительного соглашения, являющегося неотъемлемой частью настоящего Соглашения.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4. Срок действия Соглашения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Настоящее Соглашение заключается на период с 0</w:t>
      </w:r>
      <w:r>
        <w:rPr>
          <w:sz w:val="28"/>
          <w:szCs w:val="28"/>
        </w:rPr>
        <w:t>8</w:t>
      </w:r>
      <w:r w:rsidRPr="00C52AC6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52AC6">
        <w:rPr>
          <w:sz w:val="28"/>
          <w:szCs w:val="28"/>
        </w:rPr>
        <w:t>.2021 года по 31 декабря 2021 года.</w:t>
      </w: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5. Разрешение споров</w:t>
      </w:r>
    </w:p>
    <w:p w:rsidR="00C0103E" w:rsidRPr="00C52AC6" w:rsidRDefault="00C0103E" w:rsidP="00CF0C4D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>6.1.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C0103E" w:rsidRPr="00C52AC6" w:rsidRDefault="00C0103E" w:rsidP="004577A8">
      <w:pPr>
        <w:pStyle w:val="Default"/>
        <w:rPr>
          <w:b/>
          <w:bCs/>
          <w:sz w:val="28"/>
          <w:szCs w:val="28"/>
        </w:rPr>
      </w:pP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6. Другие условия</w:t>
      </w:r>
    </w:p>
    <w:p w:rsidR="00C0103E" w:rsidRPr="00C52AC6" w:rsidRDefault="00C0103E" w:rsidP="00C52AC6">
      <w:pPr>
        <w:pStyle w:val="Default"/>
        <w:jc w:val="both"/>
        <w:rPr>
          <w:sz w:val="28"/>
          <w:szCs w:val="28"/>
        </w:rPr>
      </w:pPr>
      <w:r w:rsidRPr="00C52AC6">
        <w:rPr>
          <w:sz w:val="28"/>
          <w:szCs w:val="28"/>
        </w:rPr>
        <w:t xml:space="preserve">7.1. Настоящее Соглашение составлено на </w:t>
      </w:r>
      <w:r>
        <w:rPr>
          <w:sz w:val="28"/>
          <w:szCs w:val="28"/>
        </w:rPr>
        <w:t>4</w:t>
      </w:r>
      <w:r w:rsidRPr="00C52AC6">
        <w:rPr>
          <w:sz w:val="28"/>
          <w:szCs w:val="28"/>
        </w:rPr>
        <w:t xml:space="preserve"> листах в 2-х экземплярах, имеющих равную юридическую силу, по одному для каждой из Сторон.</w:t>
      </w:r>
    </w:p>
    <w:p w:rsidR="00C0103E" w:rsidRPr="00C52AC6" w:rsidRDefault="00C0103E" w:rsidP="004577A8">
      <w:pPr>
        <w:pStyle w:val="Default"/>
        <w:rPr>
          <w:b/>
          <w:bCs/>
          <w:sz w:val="28"/>
          <w:szCs w:val="28"/>
        </w:rPr>
      </w:pPr>
    </w:p>
    <w:p w:rsidR="00C0103E" w:rsidRPr="00C52AC6" w:rsidRDefault="00C0103E" w:rsidP="00CF0C4D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7. Юридические адреса</w:t>
      </w:r>
    </w:p>
    <w:p w:rsidR="00C0103E" w:rsidRPr="00C52AC6" w:rsidRDefault="00C0103E" w:rsidP="00C52AC6">
      <w:pPr>
        <w:pStyle w:val="Default"/>
        <w:jc w:val="both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 xml:space="preserve">Финуправление:676 560, </w:t>
      </w:r>
      <w:r w:rsidRPr="00C52AC6">
        <w:rPr>
          <w:sz w:val="28"/>
          <w:szCs w:val="28"/>
        </w:rPr>
        <w:t>Муниципальное казенное учреждение «Финансовое управление администрации Селемджинского района Амурской области», п.Экимчан, пер. Цыпенко, д.4</w:t>
      </w:r>
    </w:p>
    <w:p w:rsidR="00C0103E" w:rsidRPr="00C52AC6" w:rsidRDefault="00C0103E" w:rsidP="004577A8">
      <w:pPr>
        <w:pStyle w:val="Default"/>
        <w:rPr>
          <w:sz w:val="28"/>
          <w:szCs w:val="28"/>
        </w:rPr>
      </w:pPr>
    </w:p>
    <w:p w:rsidR="00C0103E" w:rsidRPr="00C52AC6" w:rsidRDefault="00C0103E" w:rsidP="004577A8">
      <w:pPr>
        <w:pStyle w:val="Default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 xml:space="preserve">Получатель: </w:t>
      </w:r>
      <w:r w:rsidRPr="00C52AC6">
        <w:rPr>
          <w:sz w:val="28"/>
          <w:szCs w:val="28"/>
        </w:rPr>
        <w:t xml:space="preserve">676 </w:t>
      </w:r>
      <w:r>
        <w:rPr>
          <w:sz w:val="28"/>
          <w:szCs w:val="28"/>
        </w:rPr>
        <w:t>576</w:t>
      </w:r>
      <w:r w:rsidRPr="00C52AC6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>Огоджинского сельсовета</w:t>
      </w:r>
      <w:r w:rsidRPr="00C52AC6">
        <w:rPr>
          <w:sz w:val="28"/>
          <w:szCs w:val="28"/>
        </w:rPr>
        <w:t xml:space="preserve">, </w:t>
      </w:r>
      <w:r>
        <w:rPr>
          <w:sz w:val="28"/>
          <w:szCs w:val="28"/>
        </w:rPr>
        <w:t>с.Огоджа</w:t>
      </w:r>
      <w:r w:rsidRPr="00C52AC6">
        <w:rPr>
          <w:sz w:val="28"/>
          <w:szCs w:val="28"/>
        </w:rPr>
        <w:t xml:space="preserve">, ул. </w:t>
      </w:r>
      <w:r>
        <w:rPr>
          <w:sz w:val="28"/>
          <w:szCs w:val="28"/>
        </w:rPr>
        <w:t>Садыкова д.1.</w:t>
      </w:r>
    </w:p>
    <w:p w:rsidR="00C0103E" w:rsidRPr="00C52AC6" w:rsidRDefault="00C0103E" w:rsidP="004577A8">
      <w:pPr>
        <w:pStyle w:val="Default"/>
        <w:rPr>
          <w:b/>
          <w:bCs/>
          <w:sz w:val="28"/>
          <w:szCs w:val="28"/>
        </w:rPr>
      </w:pPr>
    </w:p>
    <w:p w:rsidR="00C0103E" w:rsidRPr="00C52AC6" w:rsidRDefault="00C0103E" w:rsidP="001F2FF2">
      <w:pPr>
        <w:pStyle w:val="Default"/>
        <w:jc w:val="center"/>
        <w:rPr>
          <w:sz w:val="28"/>
          <w:szCs w:val="28"/>
        </w:rPr>
      </w:pPr>
      <w:r w:rsidRPr="00C52AC6">
        <w:rPr>
          <w:b/>
          <w:bCs/>
          <w:sz w:val="28"/>
          <w:szCs w:val="28"/>
        </w:rPr>
        <w:t>Подписи Сторон:</w:t>
      </w:r>
    </w:p>
    <w:p w:rsidR="00C0103E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 xml:space="preserve">от финуправления:   </w:t>
      </w:r>
      <w:r>
        <w:rPr>
          <w:sz w:val="28"/>
          <w:szCs w:val="28"/>
        </w:rPr>
        <w:t xml:space="preserve">                                         от Получателя:</w:t>
      </w:r>
    </w:p>
    <w:p w:rsidR="00C0103E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 xml:space="preserve">                                                  </w:t>
      </w:r>
    </w:p>
    <w:p w:rsidR="00C0103E" w:rsidRDefault="00C0103E" w:rsidP="004577A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                             Глава Огоджинского сельсовета </w:t>
      </w:r>
    </w:p>
    <w:p w:rsidR="00C0103E" w:rsidRDefault="00C0103E" w:rsidP="004577A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</w:t>
      </w:r>
      <w:r w:rsidRPr="00C52AC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C52AC6">
        <w:rPr>
          <w:sz w:val="28"/>
          <w:szCs w:val="28"/>
        </w:rPr>
        <w:t xml:space="preserve"> МКУ «Финуправление</w:t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0103E" w:rsidRPr="00C52AC6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 xml:space="preserve">Администрации Селемджинского района                </w:t>
      </w:r>
    </w:p>
    <w:p w:rsidR="00C0103E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>Амурской области»</w:t>
      </w:r>
    </w:p>
    <w:p w:rsidR="00C0103E" w:rsidRPr="00C52AC6" w:rsidRDefault="00C0103E" w:rsidP="004577A8">
      <w:pPr>
        <w:pStyle w:val="Default"/>
        <w:rPr>
          <w:sz w:val="28"/>
          <w:szCs w:val="28"/>
        </w:rPr>
      </w:pPr>
    </w:p>
    <w:p w:rsidR="00C0103E" w:rsidRPr="00C52AC6" w:rsidRDefault="00C0103E" w:rsidP="004577A8">
      <w:pPr>
        <w:pStyle w:val="Default"/>
        <w:rPr>
          <w:sz w:val="28"/>
          <w:szCs w:val="28"/>
        </w:rPr>
      </w:pPr>
      <w:r w:rsidRPr="00C52AC6">
        <w:rPr>
          <w:sz w:val="28"/>
          <w:szCs w:val="28"/>
        </w:rPr>
        <w:t xml:space="preserve">_______________ М.Н.Онищук                  </w:t>
      </w:r>
      <w:r>
        <w:rPr>
          <w:sz w:val="28"/>
          <w:szCs w:val="28"/>
        </w:rPr>
        <w:t xml:space="preserve">      </w:t>
      </w:r>
      <w:r w:rsidRPr="00C52AC6">
        <w:rPr>
          <w:sz w:val="28"/>
          <w:szCs w:val="28"/>
        </w:rPr>
        <w:t>______________</w:t>
      </w:r>
      <w:r>
        <w:rPr>
          <w:sz w:val="28"/>
          <w:szCs w:val="28"/>
        </w:rPr>
        <w:t>Э.С.Караханян</w:t>
      </w:r>
      <w:r w:rsidRPr="00C52AC6">
        <w:rPr>
          <w:sz w:val="28"/>
          <w:szCs w:val="28"/>
        </w:rPr>
        <w:t xml:space="preserve"> </w:t>
      </w:r>
    </w:p>
    <w:p w:rsidR="00C0103E" w:rsidRDefault="00C0103E" w:rsidP="004577A8">
      <w:pPr>
        <w:pStyle w:val="Default"/>
        <w:pageBreakBefore/>
        <w:rPr>
          <w:sz w:val="26"/>
          <w:szCs w:val="26"/>
        </w:rPr>
      </w:pPr>
    </w:p>
    <w:p w:rsidR="00C0103E" w:rsidRDefault="00C0103E" w:rsidP="001F2FF2">
      <w:pPr>
        <w:pStyle w:val="Default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Приложение 1 к Соглашению </w:t>
      </w:r>
    </w:p>
    <w:p w:rsidR="00C0103E" w:rsidRDefault="00C0103E" w:rsidP="001F2FF2">
      <w:pPr>
        <w:pStyle w:val="Default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№ 1 о предоставлении целевых </w:t>
      </w:r>
    </w:p>
    <w:p w:rsidR="00C0103E" w:rsidRDefault="00C0103E" w:rsidP="001F2FF2">
      <w:pPr>
        <w:pStyle w:val="Default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иных межбюджетных трансфертов </w:t>
      </w:r>
    </w:p>
    <w:p w:rsidR="00C0103E" w:rsidRDefault="00C0103E" w:rsidP="001F2FF2">
      <w:pPr>
        <w:pStyle w:val="Default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рабочему поселку </w:t>
      </w:r>
    </w:p>
    <w:p w:rsidR="00C0103E" w:rsidRDefault="00C0103E" w:rsidP="001F2FF2">
      <w:pPr>
        <w:pStyle w:val="Default"/>
        <w:jc w:val="right"/>
        <w:rPr>
          <w:sz w:val="26"/>
          <w:szCs w:val="26"/>
        </w:rPr>
      </w:pPr>
      <w:r>
        <w:rPr>
          <w:b/>
          <w:bCs/>
          <w:sz w:val="26"/>
          <w:szCs w:val="26"/>
        </w:rPr>
        <w:t>(поселку городского типа) Экимчан</w:t>
      </w:r>
    </w:p>
    <w:p w:rsidR="00C0103E" w:rsidRDefault="00C0103E" w:rsidP="004577A8">
      <w:pPr>
        <w:pStyle w:val="Default"/>
        <w:rPr>
          <w:sz w:val="26"/>
          <w:szCs w:val="26"/>
        </w:rPr>
      </w:pPr>
    </w:p>
    <w:p w:rsidR="00C0103E" w:rsidRDefault="00C0103E" w:rsidP="001F2FF2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ОТЧЕТ</w:t>
      </w:r>
    </w:p>
    <w:p w:rsidR="00C0103E" w:rsidRDefault="00C0103E" w:rsidP="004577A8">
      <w:pPr>
        <w:pStyle w:val="Default"/>
        <w:rPr>
          <w:sz w:val="26"/>
          <w:szCs w:val="26"/>
        </w:rPr>
      </w:pPr>
      <w:r>
        <w:rPr>
          <w:sz w:val="26"/>
          <w:szCs w:val="26"/>
        </w:rPr>
        <w:t>об использовании целевых иных межбюджетных трансфертов, передаваемых из бюджета муниципального образования «Селемджинский район» рабочему поселку (поселку городского типа) Экимчан на ___________</w:t>
      </w:r>
    </w:p>
    <w:p w:rsidR="00C0103E" w:rsidRDefault="00C0103E" w:rsidP="004577A8">
      <w:pPr>
        <w:pStyle w:val="Default"/>
        <w:rPr>
          <w:sz w:val="26"/>
          <w:szCs w:val="26"/>
        </w:rPr>
      </w:pPr>
    </w:p>
    <w:p w:rsidR="00C0103E" w:rsidRDefault="00C0103E" w:rsidP="001F2FF2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>рублей</w:t>
      </w:r>
    </w:p>
    <w:p w:rsidR="00C0103E" w:rsidRDefault="00C0103E" w:rsidP="001F2FF2">
      <w:pPr>
        <w:pStyle w:val="Default"/>
        <w:jc w:val="right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1"/>
        <w:gridCol w:w="889"/>
        <w:gridCol w:w="1743"/>
        <w:gridCol w:w="1715"/>
        <w:gridCol w:w="1630"/>
        <w:gridCol w:w="1933"/>
      </w:tblGrid>
      <w:tr w:rsidR="00C0103E" w:rsidRPr="00B45ED9" w:rsidTr="00B45ED9">
        <w:tc>
          <w:tcPr>
            <w:tcW w:w="1663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трансферта</w:t>
            </w:r>
          </w:p>
        </w:tc>
        <w:tc>
          <w:tcPr>
            <w:tcW w:w="891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743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Предусмотрено средств на финансирование на текущий год</w:t>
            </w:r>
          </w:p>
        </w:tc>
        <w:tc>
          <w:tcPr>
            <w:tcW w:w="1719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Поступило средств из районного бюджета по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состоянию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на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отчетную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дату</w:t>
            </w:r>
          </w:p>
        </w:tc>
        <w:tc>
          <w:tcPr>
            <w:tcW w:w="1634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Кассовый расход на отчетную дату</w:t>
            </w:r>
          </w:p>
        </w:tc>
        <w:tc>
          <w:tcPr>
            <w:tcW w:w="1695" w:type="dxa"/>
          </w:tcPr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Остаток</w:t>
            </w:r>
          </w:p>
          <w:p w:rsidR="00C0103E" w:rsidRPr="00B45ED9" w:rsidRDefault="00C0103E" w:rsidP="00B45E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45ED9">
              <w:rPr>
                <w:b/>
                <w:bCs/>
                <w:sz w:val="20"/>
                <w:szCs w:val="20"/>
              </w:rPr>
              <w:t>неиспользованных средств на отчетную дату</w:t>
            </w:r>
          </w:p>
        </w:tc>
      </w:tr>
      <w:tr w:rsidR="00C0103E" w:rsidRPr="00B45ED9" w:rsidTr="00B45ED9">
        <w:tc>
          <w:tcPr>
            <w:tcW w:w="1663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891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743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634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695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</w:tr>
      <w:tr w:rsidR="00C0103E" w:rsidRPr="00B45ED9" w:rsidTr="00B45ED9">
        <w:tc>
          <w:tcPr>
            <w:tcW w:w="1663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  <w:r w:rsidRPr="00B45ED9">
              <w:rPr>
                <w:sz w:val="26"/>
                <w:szCs w:val="26"/>
              </w:rPr>
              <w:t>ИТОГО</w:t>
            </w:r>
          </w:p>
        </w:tc>
        <w:tc>
          <w:tcPr>
            <w:tcW w:w="891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743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634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  <w:tc>
          <w:tcPr>
            <w:tcW w:w="1695" w:type="dxa"/>
          </w:tcPr>
          <w:p w:rsidR="00C0103E" w:rsidRPr="00B45ED9" w:rsidRDefault="00C0103E" w:rsidP="00B45ED9">
            <w:pPr>
              <w:pStyle w:val="Default"/>
              <w:jc w:val="right"/>
              <w:rPr>
                <w:sz w:val="26"/>
                <w:szCs w:val="26"/>
              </w:rPr>
            </w:pPr>
          </w:p>
        </w:tc>
      </w:tr>
    </w:tbl>
    <w:p w:rsidR="00C0103E" w:rsidRDefault="00C0103E" w:rsidP="001F2FF2">
      <w:pPr>
        <w:pStyle w:val="Default"/>
        <w:jc w:val="right"/>
        <w:rPr>
          <w:sz w:val="26"/>
          <w:szCs w:val="26"/>
        </w:rPr>
      </w:pPr>
    </w:p>
    <w:tbl>
      <w:tblPr>
        <w:tblW w:w="9654" w:type="dxa"/>
        <w:tblInd w:w="-108" w:type="dxa"/>
        <w:tblLayout w:type="fixed"/>
        <w:tblLook w:val="0000"/>
      </w:tblPr>
      <w:tblGrid>
        <w:gridCol w:w="1609"/>
        <w:gridCol w:w="1609"/>
        <w:gridCol w:w="1609"/>
        <w:gridCol w:w="1609"/>
        <w:gridCol w:w="1609"/>
        <w:gridCol w:w="1609"/>
      </w:tblGrid>
      <w:tr w:rsidR="00C0103E" w:rsidRPr="00B45ED9" w:rsidTr="001F2FF2">
        <w:trPr>
          <w:trHeight w:val="1246"/>
        </w:trPr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C0103E" w:rsidRPr="00B45ED9" w:rsidRDefault="00C0103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C0103E" w:rsidRDefault="00C0103E"/>
    <w:sectPr w:rsidR="00C0103E" w:rsidSect="00B11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05C"/>
    <w:rsid w:val="00011EE6"/>
    <w:rsid w:val="00095640"/>
    <w:rsid w:val="00097D0F"/>
    <w:rsid w:val="001F2FF2"/>
    <w:rsid w:val="002361E2"/>
    <w:rsid w:val="002A6458"/>
    <w:rsid w:val="004577A8"/>
    <w:rsid w:val="00477417"/>
    <w:rsid w:val="00584266"/>
    <w:rsid w:val="005911C3"/>
    <w:rsid w:val="005D0368"/>
    <w:rsid w:val="00737492"/>
    <w:rsid w:val="009E4360"/>
    <w:rsid w:val="00A42C14"/>
    <w:rsid w:val="00A80B2B"/>
    <w:rsid w:val="00B00D30"/>
    <w:rsid w:val="00B03FFC"/>
    <w:rsid w:val="00B11449"/>
    <w:rsid w:val="00B45ED9"/>
    <w:rsid w:val="00C0103E"/>
    <w:rsid w:val="00C21848"/>
    <w:rsid w:val="00C52AC6"/>
    <w:rsid w:val="00C866C7"/>
    <w:rsid w:val="00CF0C4D"/>
    <w:rsid w:val="00D10DEA"/>
    <w:rsid w:val="00EB45BD"/>
    <w:rsid w:val="00F46845"/>
    <w:rsid w:val="00F9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577A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1F2F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859</Words>
  <Characters>4898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5</dc:title>
  <dc:subject/>
  <dc:creator>Онищук Марина Николаевна</dc:creator>
  <cp:keywords/>
  <dc:description/>
  <cp:lastModifiedBy>Microsoft Office</cp:lastModifiedBy>
  <cp:revision>2</cp:revision>
  <dcterms:created xsi:type="dcterms:W3CDTF">2021-11-09T08:06:00Z</dcterms:created>
  <dcterms:modified xsi:type="dcterms:W3CDTF">2021-11-09T08:06:00Z</dcterms:modified>
</cp:coreProperties>
</file>